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E35D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613B38C" w:rsidR="00D54FB7" w:rsidRDefault="004E35D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06 Νοεμβρίου, 2021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1BC35B" w14:textId="77777777" w:rsidR="009904CC" w:rsidRDefault="009904CC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709F73C4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4E35D1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</w:p>
    <w:p w14:paraId="4F230F8C" w14:textId="49902160" w:rsidR="009F0AA6" w:rsidRDefault="00383A09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συνεχίζει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τους ελέγχους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της 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</w:t>
      </w:r>
    </w:p>
    <w:p w14:paraId="272552EB" w14:textId="3292AAD5" w:rsidR="004E35D1" w:rsidRPr="00E205DA" w:rsidRDefault="00383A09" w:rsidP="004E35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</w:t>
      </w:r>
      <w:proofErr w:type="spellStart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Λοιμοκ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αθάρσεως</w:t>
      </w:r>
      <w:proofErr w:type="spellEnd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717B6EA5" w:rsidR="009F0AA6" w:rsidRDefault="003E2DA8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Συνεχίζονται οι έλεγχοι από τ</w:t>
      </w:r>
      <w:r w:rsidR="00B37E86">
        <w:rPr>
          <w:rFonts w:ascii="Arial" w:hAnsi="Arial" w:cs="Arial"/>
          <w:sz w:val="24"/>
          <w:szCs w:val="24"/>
          <w:lang w:val="el-GR"/>
        </w:rPr>
        <w:t>α μέλη της Αστυνομίας για την εφαρμογή των διαταγμάτων και την τήρηση των μέτρω</w:t>
      </w:r>
      <w:r w:rsidR="004E35D1">
        <w:rPr>
          <w:rFonts w:ascii="Arial" w:hAnsi="Arial" w:cs="Arial"/>
          <w:sz w:val="24"/>
          <w:szCs w:val="24"/>
          <w:lang w:val="el-GR"/>
        </w:rPr>
        <w:t>ν που λαμβάνονται για την αντιμετώπιση της πανδημίας</w:t>
      </w:r>
      <w:r w:rsidR="009904CC">
        <w:rPr>
          <w:rFonts w:ascii="Arial" w:hAnsi="Arial" w:cs="Arial"/>
          <w:sz w:val="24"/>
          <w:szCs w:val="24"/>
          <w:lang w:val="el-GR"/>
        </w:rPr>
        <w:t xml:space="preserve">. 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81CA5D2" w14:textId="047B3A41" w:rsidR="009904CC" w:rsidRDefault="00F84574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τελευταίο 24ωρο</w:t>
      </w:r>
      <w:r w:rsidR="00B37E86">
        <w:rPr>
          <w:rFonts w:ascii="Arial" w:hAnsi="Arial" w:cs="Arial"/>
          <w:sz w:val="24"/>
          <w:szCs w:val="24"/>
          <w:lang w:val="el-GR"/>
        </w:rPr>
        <w:t>, πραγματοποιήθηκαν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 w:rsidR="00B37E86">
        <w:rPr>
          <w:rFonts w:ascii="Arial" w:hAnsi="Arial" w:cs="Arial"/>
          <w:sz w:val="24"/>
          <w:szCs w:val="24"/>
          <w:lang w:val="el-GR"/>
        </w:rPr>
        <w:t xml:space="preserve"> από την Αστυνομία πέραν των </w:t>
      </w:r>
      <w:r w:rsidR="004E35D1" w:rsidRPr="004E35D1">
        <w:rPr>
          <w:rFonts w:ascii="Arial" w:hAnsi="Arial" w:cs="Arial"/>
          <w:b/>
          <w:bCs/>
          <w:sz w:val="24"/>
          <w:szCs w:val="24"/>
          <w:lang w:val="el-GR"/>
        </w:rPr>
        <w:t>2,700</w:t>
      </w:r>
      <w:r w:rsidR="00D67692" w:rsidRPr="004E35D1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37E86" w:rsidRPr="004E35D1">
        <w:rPr>
          <w:rFonts w:ascii="Arial" w:hAnsi="Arial" w:cs="Arial"/>
          <w:b/>
          <w:bCs/>
          <w:sz w:val="24"/>
          <w:szCs w:val="24"/>
          <w:lang w:val="el-GR"/>
        </w:rPr>
        <w:t>ελέγχων</w:t>
      </w:r>
      <w:r w:rsidR="003E2DA8" w:rsidRPr="004E35D1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r w:rsidR="00B37E86">
        <w:rPr>
          <w:rFonts w:ascii="Arial" w:hAnsi="Arial" w:cs="Arial"/>
          <w:sz w:val="24"/>
          <w:szCs w:val="24"/>
          <w:lang w:val="el-GR"/>
        </w:rPr>
        <w:t xml:space="preserve">ώστε να διαπιστωθεί </w:t>
      </w:r>
      <w:r w:rsidR="003E2DA8">
        <w:rPr>
          <w:rFonts w:ascii="Arial" w:hAnsi="Arial" w:cs="Arial"/>
          <w:sz w:val="24"/>
          <w:szCs w:val="24"/>
          <w:lang w:val="el-GR"/>
        </w:rPr>
        <w:t xml:space="preserve">η τήρηση και η εφαρμογή των διαταγμάτων του  περί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3E2DA8">
        <w:rPr>
          <w:rFonts w:ascii="Arial" w:hAnsi="Arial" w:cs="Arial"/>
          <w:sz w:val="24"/>
          <w:szCs w:val="24"/>
          <w:lang w:val="el-GR"/>
        </w:rPr>
        <w:t xml:space="preserve"> Νόμου</w:t>
      </w:r>
      <w:r w:rsidR="009904CC">
        <w:rPr>
          <w:rFonts w:ascii="Arial" w:hAnsi="Arial" w:cs="Arial"/>
          <w:sz w:val="24"/>
          <w:szCs w:val="24"/>
          <w:lang w:val="el-GR"/>
        </w:rPr>
        <w:t>.</w:t>
      </w:r>
    </w:p>
    <w:p w14:paraId="067675AE" w14:textId="74701A88" w:rsidR="004E35D1" w:rsidRDefault="004E35D1" w:rsidP="004E35D1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τους ελέγχους προέκυψαν συνολικά </w:t>
      </w:r>
      <w:r w:rsidRPr="004E35D1">
        <w:rPr>
          <w:rFonts w:ascii="Arial" w:hAnsi="Arial" w:cs="Arial"/>
          <w:b/>
          <w:bCs/>
          <w:sz w:val="24"/>
          <w:szCs w:val="24"/>
          <w:lang w:val="el-GR"/>
        </w:rPr>
        <w:t>εννέα καταγγελίες</w:t>
      </w:r>
      <w:r>
        <w:rPr>
          <w:rFonts w:ascii="Arial" w:hAnsi="Arial" w:cs="Arial"/>
          <w:sz w:val="24"/>
          <w:szCs w:val="24"/>
          <w:lang w:val="el-GR"/>
        </w:rPr>
        <w:t xml:space="preserve"> σε υπεύθυνους υποστατικών στις επαρχίες Λευκωσίας και Πάφου, </w:t>
      </w:r>
      <w:r>
        <w:rPr>
          <w:rFonts w:ascii="Arial" w:hAnsi="Arial" w:cs="Arial"/>
          <w:sz w:val="24"/>
          <w:szCs w:val="24"/>
          <w:lang w:val="el-GR"/>
        </w:rPr>
        <w:t>με τις καταγγελίες να αφορούν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υπαλλήλους </w:t>
      </w:r>
      <w:r>
        <w:rPr>
          <w:rFonts w:ascii="Arial" w:hAnsi="Arial" w:cs="Arial"/>
          <w:sz w:val="24"/>
          <w:szCs w:val="24"/>
          <w:lang w:val="el-GR"/>
        </w:rPr>
        <w:t xml:space="preserve">ή διαχειριστές </w:t>
      </w:r>
      <w:r>
        <w:rPr>
          <w:rFonts w:ascii="Arial" w:hAnsi="Arial" w:cs="Arial"/>
          <w:sz w:val="24"/>
          <w:szCs w:val="24"/>
          <w:lang w:val="el-GR"/>
        </w:rPr>
        <w:t>που δεν έφεραν προστατευτική μάσκα</w:t>
      </w:r>
      <w:r>
        <w:rPr>
          <w:rFonts w:ascii="Arial" w:hAnsi="Arial" w:cs="Arial"/>
          <w:sz w:val="24"/>
          <w:szCs w:val="24"/>
          <w:lang w:val="el-GR"/>
        </w:rPr>
        <w:t xml:space="preserve"> ή </w:t>
      </w:r>
      <w:r>
        <w:rPr>
          <w:rFonts w:ascii="Arial" w:hAnsi="Arial" w:cs="Arial"/>
          <w:sz w:val="24"/>
          <w:szCs w:val="24"/>
          <w:lang w:val="el-GR"/>
        </w:rPr>
        <w:t xml:space="preserve">δεν είχαν στην κατοχή τους </w:t>
      </w:r>
      <w:r>
        <w:rPr>
          <w:rFonts w:ascii="Arial" w:hAnsi="Arial" w:cs="Arial"/>
          <w:sz w:val="24"/>
          <w:szCs w:val="24"/>
        </w:rPr>
        <w:t>safe</w:t>
      </w:r>
      <w:r w:rsidRPr="00B02BD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και για εξυπηρέτηση π</w:t>
      </w:r>
      <w:r>
        <w:rPr>
          <w:rFonts w:ascii="Arial" w:hAnsi="Arial" w:cs="Arial"/>
          <w:sz w:val="24"/>
          <w:szCs w:val="24"/>
          <w:lang w:val="el-GR"/>
        </w:rPr>
        <w:t>ελατών σε μπαρ</w:t>
      </w:r>
      <w:r>
        <w:rPr>
          <w:rFonts w:ascii="Arial" w:hAnsi="Arial" w:cs="Arial"/>
          <w:sz w:val="24"/>
          <w:szCs w:val="24"/>
          <w:lang w:val="el-GR"/>
        </w:rPr>
        <w:t xml:space="preserve"> κατά παράβαση των σχετικών διαταγμάτων.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91C8CF1" w14:textId="44B256FC" w:rsidR="009904CC" w:rsidRDefault="004E35D1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Επίσης, α</w:t>
      </w:r>
      <w:r w:rsidR="009904CC">
        <w:rPr>
          <w:rFonts w:ascii="Arial" w:hAnsi="Arial" w:cs="Arial"/>
          <w:sz w:val="24"/>
          <w:szCs w:val="24"/>
          <w:lang w:val="el-GR"/>
        </w:rPr>
        <w:t xml:space="preserve">πό τους ελέγχους </w:t>
      </w:r>
      <w:r w:rsidR="00B37E86">
        <w:rPr>
          <w:rFonts w:ascii="Arial" w:hAnsi="Arial" w:cs="Arial"/>
          <w:sz w:val="24"/>
          <w:szCs w:val="24"/>
          <w:lang w:val="el-GR"/>
        </w:rPr>
        <w:t>προέκυψαν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  <w:r w:rsidR="00B02BDF">
        <w:rPr>
          <w:rFonts w:ascii="Arial" w:hAnsi="Arial" w:cs="Arial"/>
          <w:sz w:val="24"/>
          <w:szCs w:val="24"/>
          <w:lang w:val="el-GR"/>
        </w:rPr>
        <w:t xml:space="preserve">συνολικά </w:t>
      </w:r>
      <w:r w:rsidRPr="004E35D1">
        <w:rPr>
          <w:rFonts w:ascii="Arial" w:hAnsi="Arial" w:cs="Arial"/>
          <w:b/>
          <w:bCs/>
          <w:sz w:val="24"/>
          <w:szCs w:val="24"/>
          <w:lang w:val="el-GR"/>
        </w:rPr>
        <w:t>27</w:t>
      </w:r>
      <w:r w:rsidR="00B37E86" w:rsidRPr="004E35D1">
        <w:rPr>
          <w:rFonts w:ascii="Arial" w:hAnsi="Arial" w:cs="Arial"/>
          <w:b/>
          <w:bCs/>
          <w:sz w:val="24"/>
          <w:szCs w:val="24"/>
          <w:lang w:val="el-GR"/>
        </w:rPr>
        <w:t xml:space="preserve"> καταγγελίες</w:t>
      </w:r>
      <w:r w:rsidR="00B37E86" w:rsidRPr="00E205DA">
        <w:rPr>
          <w:rFonts w:ascii="Arial" w:hAnsi="Arial" w:cs="Arial"/>
          <w:sz w:val="24"/>
          <w:szCs w:val="24"/>
          <w:lang w:val="el-GR"/>
        </w:rPr>
        <w:t xml:space="preserve"> </w:t>
      </w:r>
      <w:r w:rsidR="009904CC">
        <w:rPr>
          <w:rFonts w:ascii="Arial" w:hAnsi="Arial" w:cs="Arial"/>
          <w:sz w:val="24"/>
          <w:szCs w:val="24"/>
          <w:lang w:val="el-GR"/>
        </w:rPr>
        <w:t>πολιτών</w:t>
      </w:r>
      <w:r w:rsidR="00B02BDF">
        <w:rPr>
          <w:rFonts w:ascii="Arial" w:hAnsi="Arial" w:cs="Arial"/>
          <w:sz w:val="24"/>
          <w:szCs w:val="24"/>
          <w:lang w:val="el-GR"/>
        </w:rPr>
        <w:t>,</w:t>
      </w:r>
      <w:r w:rsidR="009904CC">
        <w:rPr>
          <w:rFonts w:ascii="Arial" w:hAnsi="Arial" w:cs="Arial"/>
          <w:sz w:val="24"/>
          <w:szCs w:val="24"/>
          <w:lang w:val="el-GR"/>
        </w:rPr>
        <w:t xml:space="preserve"> που στην πλειονότητά τους αφορούσαν μη χρήση προστατευτικής μάσκας</w:t>
      </w:r>
      <w:r w:rsidR="00B02BD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DC53E82" w14:textId="77777777" w:rsidR="009904CC" w:rsidRPr="009904CC" w:rsidRDefault="009904CC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5D91C48" w14:textId="45D6B16B" w:rsidR="00684E58" w:rsidRDefault="00684E58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77777777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EBB" w14:textId="77777777" w:rsidR="000B105C" w:rsidRDefault="000B105C" w:rsidP="00404DCD">
      <w:pPr>
        <w:spacing w:after="0" w:line="240" w:lineRule="auto"/>
      </w:pPr>
      <w:r>
        <w:separator/>
      </w:r>
    </w:p>
  </w:endnote>
  <w:endnote w:type="continuationSeparator" w:id="0">
    <w:p w14:paraId="7DC2AE6A" w14:textId="77777777" w:rsidR="000B105C" w:rsidRDefault="000B105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E35D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E35D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A6E5" w14:textId="77777777" w:rsidR="000B105C" w:rsidRDefault="000B105C" w:rsidP="00404DCD">
      <w:pPr>
        <w:spacing w:after="0" w:line="240" w:lineRule="auto"/>
      </w:pPr>
      <w:r>
        <w:separator/>
      </w:r>
    </w:p>
  </w:footnote>
  <w:footnote w:type="continuationSeparator" w:id="0">
    <w:p w14:paraId="67D74B7B" w14:textId="77777777" w:rsidR="000B105C" w:rsidRDefault="000B105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A27E0"/>
    <w:rsid w:val="000A5670"/>
    <w:rsid w:val="000B105C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6141"/>
    <w:rsid w:val="00800F4F"/>
    <w:rsid w:val="008104AE"/>
    <w:rsid w:val="00821FA1"/>
    <w:rsid w:val="00827826"/>
    <w:rsid w:val="008C3419"/>
    <w:rsid w:val="008D0749"/>
    <w:rsid w:val="008D0965"/>
    <w:rsid w:val="008D4585"/>
    <w:rsid w:val="009027F4"/>
    <w:rsid w:val="0093303C"/>
    <w:rsid w:val="0093510B"/>
    <w:rsid w:val="00950F32"/>
    <w:rsid w:val="00955499"/>
    <w:rsid w:val="00955F04"/>
    <w:rsid w:val="009904CC"/>
    <w:rsid w:val="00992028"/>
    <w:rsid w:val="00996092"/>
    <w:rsid w:val="009B30D1"/>
    <w:rsid w:val="009B4EDD"/>
    <w:rsid w:val="009C570B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7051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574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Police</cp:lastModifiedBy>
  <cp:revision>22</cp:revision>
  <cp:lastPrinted>2021-11-06T12:52:00Z</cp:lastPrinted>
  <dcterms:created xsi:type="dcterms:W3CDTF">2021-06-27T04:15:00Z</dcterms:created>
  <dcterms:modified xsi:type="dcterms:W3CDTF">2021-11-06T12:57:00Z</dcterms:modified>
</cp:coreProperties>
</file>